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22" w:rsidRDefault="007942A1" w:rsidP="00251F0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251F04">
        <w:rPr>
          <w:rFonts w:ascii="Times New Roman" w:hAnsi="Times New Roman"/>
          <w:sz w:val="26"/>
          <w:szCs w:val="26"/>
        </w:rPr>
        <w:t xml:space="preserve"> 01.01.2019 г. вступили в силу изменения, введенные в Закон «О недрах» Федеральным законом от 29.07.2017 № 217-ФЗ</w:t>
      </w:r>
      <w:r w:rsidR="00B97AF6">
        <w:rPr>
          <w:rFonts w:ascii="Times New Roman" w:hAnsi="Times New Roman"/>
          <w:sz w:val="26"/>
          <w:szCs w:val="26"/>
        </w:rPr>
        <w:t xml:space="preserve"> «О ведении гражданами садоводства</w:t>
      </w:r>
      <w:r w:rsidR="003C7162">
        <w:rPr>
          <w:rFonts w:ascii="Times New Roman" w:hAnsi="Times New Roman"/>
          <w:sz w:val="26"/>
          <w:szCs w:val="26"/>
        </w:rPr>
        <w:t xml:space="preserve"> и огородничества для собственных нужд и о внесении изменений в отдельные законодательные акты Российской Федерации»</w:t>
      </w:r>
      <w:r w:rsidR="00251F04">
        <w:rPr>
          <w:rFonts w:ascii="Times New Roman" w:hAnsi="Times New Roman"/>
          <w:sz w:val="26"/>
          <w:szCs w:val="26"/>
        </w:rPr>
        <w:t xml:space="preserve">, регламентирующие предоставление лицензий на право пользования недрами для добычи подземных вод </w:t>
      </w:r>
      <w:r w:rsidR="003C7162">
        <w:rPr>
          <w:rFonts w:ascii="Times New Roman" w:hAnsi="Times New Roman"/>
          <w:sz w:val="26"/>
          <w:szCs w:val="26"/>
        </w:rPr>
        <w:t>садоводческих и огороднических некоммерческих товариществ..</w:t>
      </w:r>
    </w:p>
    <w:p w:rsidR="006A1F77" w:rsidRDefault="006A1F77" w:rsidP="00251F0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Добыча подземных вод для целей хозяйственно-бытового водоснабжения товариществ осуществляется без проведения геологического изучения недр, проведения государственной эксперт</w:t>
      </w:r>
      <w:r w:rsidR="00C853AF">
        <w:rPr>
          <w:rFonts w:ascii="Times New Roman" w:hAnsi="Times New Roman"/>
          <w:sz w:val="26"/>
          <w:szCs w:val="26"/>
        </w:rPr>
        <w:t>изы запасов полезных ископаемых, геологической, экономической и экологической информации о предоставляемых в пользование участках недр, согласования и утверждения технических проектов и иной проектной документации на выполнение работ, связанных с пользованием недрами, а также без представления доказательств того, что товарищества обладают или будут обладать квалифицированными</w:t>
      </w:r>
      <w:proofErr w:type="gramEnd"/>
      <w:r w:rsidR="00C853AF">
        <w:rPr>
          <w:rFonts w:ascii="Times New Roman" w:hAnsi="Times New Roman"/>
          <w:sz w:val="26"/>
          <w:szCs w:val="26"/>
        </w:rPr>
        <w:t xml:space="preserve"> специалистами, необходимыми финансовыми и техническими средствами для эффективного и безопасного проведения работ. Добыча подземных вод для целей хозяйственно-бытового водоснабжения товариществ должна осуществляться с  соблюдением правил охраны подземных водных объектов, а также основных требований по рациональному использованию и охране недр.</w:t>
      </w:r>
    </w:p>
    <w:p w:rsidR="00251F04" w:rsidRPr="00251F04" w:rsidRDefault="00251F04" w:rsidP="006A1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251F04">
        <w:rPr>
          <w:rFonts w:ascii="Times New Roman" w:hAnsi="Times New Roman" w:cs="Times New Roman"/>
          <w:sz w:val="26"/>
          <w:szCs w:val="26"/>
          <w:lang w:eastAsia="ru-RU"/>
        </w:rPr>
        <w:t xml:space="preserve">Претендент на пользование участком недр местного значения на территории Калужской области (для участков недр местного значения, содержащих подземные воды, используемые для добычи подземных вод для целей хозяйственно-бытового водоснабжения садоводческих некоммерческих товариществ и (или) огороднических некоммерческих товариществ) подает </w:t>
      </w:r>
      <w:hyperlink r:id="rId7" w:history="1">
        <w:r w:rsidRPr="00251F04">
          <w:rPr>
            <w:rFonts w:ascii="Times New Roman" w:hAnsi="Times New Roman" w:cs="Times New Roman"/>
            <w:sz w:val="26"/>
            <w:szCs w:val="26"/>
            <w:lang w:eastAsia="ru-RU"/>
          </w:rPr>
          <w:t>заявку</w:t>
        </w:r>
      </w:hyperlink>
      <w:r w:rsidRPr="00251F04">
        <w:rPr>
          <w:rFonts w:ascii="Times New Roman" w:hAnsi="Times New Roman" w:cs="Times New Roman"/>
          <w:sz w:val="26"/>
          <w:szCs w:val="26"/>
          <w:lang w:eastAsia="ru-RU"/>
        </w:rPr>
        <w:t xml:space="preserve"> на получение лицензии в уполномоченный орган по форме согласно приложению 2 к Закону,</w:t>
      </w:r>
      <w:r w:rsidR="00D26C7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Калужской области № 76-ОЗ </w:t>
      </w:r>
      <w:r w:rsidRPr="00251F04">
        <w:rPr>
          <w:rFonts w:ascii="Times New Roman" w:hAnsi="Times New Roman" w:cs="Times New Roman"/>
          <w:sz w:val="26"/>
          <w:szCs w:val="26"/>
          <w:lang w:eastAsia="ru-RU"/>
        </w:rPr>
        <w:t xml:space="preserve"> к которой прилагаются: </w:t>
      </w:r>
      <w:proofErr w:type="gramEnd"/>
    </w:p>
    <w:p w:rsidR="00251F04" w:rsidRPr="00251F04" w:rsidRDefault="00251F04" w:rsidP="0025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1F04">
        <w:rPr>
          <w:rFonts w:ascii="Times New Roman" w:hAnsi="Times New Roman" w:cs="Times New Roman"/>
          <w:sz w:val="26"/>
          <w:szCs w:val="26"/>
          <w:lang w:eastAsia="ru-RU"/>
        </w:rPr>
        <w:t>1) копии учредительных документов садоводческих некоммерческих товариществ и (или) огороднических некоммерческих товариществ;</w:t>
      </w:r>
    </w:p>
    <w:p w:rsidR="00251F04" w:rsidRPr="00251F04" w:rsidRDefault="00251F04" w:rsidP="0025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1F04">
        <w:rPr>
          <w:rFonts w:ascii="Times New Roman" w:hAnsi="Times New Roman" w:cs="Times New Roman"/>
          <w:sz w:val="26"/>
          <w:szCs w:val="26"/>
          <w:lang w:eastAsia="ru-RU"/>
        </w:rPr>
        <w:t>2) свидетельство о государственной регистрации садоводческих некоммерческих товариществ и (или) огороднических некоммерческих товариществ;</w:t>
      </w:r>
    </w:p>
    <w:p w:rsidR="00251F04" w:rsidRPr="00251F04" w:rsidRDefault="00251F04" w:rsidP="0025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1F04">
        <w:rPr>
          <w:rFonts w:ascii="Times New Roman" w:hAnsi="Times New Roman" w:cs="Times New Roman"/>
          <w:sz w:val="26"/>
          <w:szCs w:val="26"/>
          <w:lang w:eastAsia="ru-RU"/>
        </w:rPr>
        <w:t>3) свидетельство о постановке на налоговый учет садоводческих некоммерческих товариществ и (или) огороднических некоммерческих товариществ;</w:t>
      </w:r>
    </w:p>
    <w:p w:rsidR="00251F04" w:rsidRPr="00251F04" w:rsidRDefault="00251F04" w:rsidP="0025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1F04">
        <w:rPr>
          <w:rFonts w:ascii="Times New Roman" w:hAnsi="Times New Roman" w:cs="Times New Roman"/>
          <w:sz w:val="26"/>
          <w:szCs w:val="26"/>
          <w:lang w:eastAsia="ru-RU"/>
        </w:rPr>
        <w:t>4) справка из налоговых органов об отсутствии у садоводческих некоммерческих товариществ и (или) огороднических некоммерческих товариществ задолженностей в бюджеты всех уровней;</w:t>
      </w:r>
    </w:p>
    <w:p w:rsidR="00251F04" w:rsidRPr="00251F04" w:rsidRDefault="00251F04" w:rsidP="0025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1F04">
        <w:rPr>
          <w:rFonts w:ascii="Times New Roman" w:hAnsi="Times New Roman" w:cs="Times New Roman"/>
          <w:sz w:val="26"/>
          <w:szCs w:val="26"/>
          <w:lang w:eastAsia="ru-RU"/>
        </w:rPr>
        <w:t>5) схема расположения участка недр с указанием географических координат угловых точек участка;</w:t>
      </w:r>
    </w:p>
    <w:p w:rsidR="00251F04" w:rsidRPr="00251F04" w:rsidRDefault="00251F04" w:rsidP="0025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1F04">
        <w:rPr>
          <w:rFonts w:ascii="Times New Roman" w:hAnsi="Times New Roman" w:cs="Times New Roman"/>
          <w:sz w:val="26"/>
          <w:szCs w:val="26"/>
          <w:lang w:eastAsia="ru-RU"/>
        </w:rPr>
        <w:t>6) предложения садоводческих некоммерческих товариществ и (или) огороднических некоммерческих товариществ по условиям пользования недрами;</w:t>
      </w:r>
    </w:p>
    <w:p w:rsidR="00251F04" w:rsidRPr="00251F04" w:rsidRDefault="00251F04" w:rsidP="0025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1F04">
        <w:rPr>
          <w:rFonts w:ascii="Times New Roman" w:hAnsi="Times New Roman" w:cs="Times New Roman"/>
          <w:sz w:val="26"/>
          <w:szCs w:val="26"/>
          <w:lang w:eastAsia="ru-RU"/>
        </w:rPr>
        <w:t>7) сведения, подтверждающие ранее предоставленное право пользования недрами (при наличии).</w:t>
      </w:r>
    </w:p>
    <w:p w:rsidR="00251F04" w:rsidRPr="00251F04" w:rsidRDefault="00251F04" w:rsidP="0025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1F04">
        <w:rPr>
          <w:rFonts w:ascii="Times New Roman" w:hAnsi="Times New Roman" w:cs="Times New Roman"/>
          <w:sz w:val="26"/>
          <w:szCs w:val="26"/>
          <w:lang w:eastAsia="ru-RU"/>
        </w:rPr>
        <w:t>К заявке прилагаются  дополнительные сведения, содержащие:</w:t>
      </w:r>
    </w:p>
    <w:p w:rsidR="00251F04" w:rsidRPr="00251F04" w:rsidRDefault="00251F04" w:rsidP="0025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1F04">
        <w:rPr>
          <w:rFonts w:ascii="Times New Roman" w:hAnsi="Times New Roman" w:cs="Times New Roman"/>
          <w:sz w:val="26"/>
          <w:szCs w:val="26"/>
          <w:lang w:eastAsia="ru-RU"/>
        </w:rPr>
        <w:t>- обоснованную потребность в подземных водах с учетом перспективы развития;</w:t>
      </w:r>
    </w:p>
    <w:p w:rsidR="00251F04" w:rsidRPr="00251F04" w:rsidRDefault="00251F04" w:rsidP="0025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1F04">
        <w:rPr>
          <w:rFonts w:ascii="Times New Roman" w:hAnsi="Times New Roman" w:cs="Times New Roman"/>
          <w:sz w:val="26"/>
          <w:szCs w:val="26"/>
          <w:lang w:eastAsia="ru-RU"/>
        </w:rPr>
        <w:t xml:space="preserve">- паспорт,  характеристику режима эксплуатации водозаборного сооружения, требования к качеству подземных вод, в том числе сведения о соответствии водного объекта санитарным правилам и условиям безопасного для здоровья населения использования водного объекта; </w:t>
      </w:r>
    </w:p>
    <w:p w:rsidR="00251F04" w:rsidRDefault="00251F04" w:rsidP="0025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1F04">
        <w:rPr>
          <w:rFonts w:ascii="Times New Roman" w:hAnsi="Times New Roman" w:cs="Times New Roman"/>
          <w:sz w:val="26"/>
          <w:szCs w:val="26"/>
          <w:lang w:eastAsia="ru-RU"/>
        </w:rPr>
        <w:t xml:space="preserve">- сведения об участке недр, отражающие современное состояние подземных вод. </w:t>
      </w:r>
    </w:p>
    <w:p w:rsidR="00D26C7E" w:rsidRDefault="00D26C7E" w:rsidP="00D26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статьи 2 Закона Калужской области № 750-ОЗ от 26.06.2015 года «О порядке использования для собственных нужд полезных ископаемых, подземных вод и строительства подземных сооружений собственниками земельных участков, землепользователями, землевладельцами, арендаторами земельных участков на территории Калужской области»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использование собственниками земельных участков, землепользователями, землевладельцами, арендаторами земельных участков (далее по тексту настоящей статьи - </w:t>
      </w:r>
      <w:r>
        <w:rPr>
          <w:rFonts w:ascii="Times New Roman" w:hAnsi="Times New Roman" w:cs="Times New Roman"/>
          <w:sz w:val="26"/>
          <w:szCs w:val="26"/>
        </w:rPr>
        <w:lastRenderedPageBreak/>
        <w:t>заявители) в границах данных земельных участков (далее по тексту настоящей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статьи - земельный участок) без применения взрывных работ для собственных нужд подземных вод, объем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извлечения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осуществляется при наличии </w:t>
      </w:r>
      <w:r w:rsidRPr="00485109">
        <w:rPr>
          <w:rFonts w:ascii="Times New Roman" w:hAnsi="Times New Roman" w:cs="Times New Roman"/>
          <w:b/>
          <w:sz w:val="26"/>
          <w:szCs w:val="26"/>
        </w:rPr>
        <w:t>заключения</w:t>
      </w:r>
      <w:r>
        <w:rPr>
          <w:rFonts w:ascii="Times New Roman" w:hAnsi="Times New Roman" w:cs="Times New Roman"/>
          <w:sz w:val="26"/>
          <w:szCs w:val="26"/>
        </w:rPr>
        <w:t xml:space="preserve"> о том, что планируемый к использованию водоносный горизонт не является источником централизованного водоснабжения и расположен над водоносным горизонтом, являющимся источником централизованного водоснабжения, выданного уполномоченным органом.</w:t>
      </w:r>
    </w:p>
    <w:p w:rsidR="00D26C7E" w:rsidRDefault="00D26C7E" w:rsidP="00D26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 статьи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5.6. Закона Калужской области № 122-ОЗ «Об административных нарушениях в Калужской области»  нарушение собственниками земельных участков, землепользователями, землевладельцами и арендаторами земельных участков порядка использования для собственных нужд в границах данных земельных участков без применения взрывных работ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извлечения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которых должен составлять не более 100 кубических метров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строительства подземных сооружений на глубину до пяти метров влечет </w:t>
      </w:r>
      <w:r w:rsidRPr="00610798">
        <w:rPr>
          <w:rFonts w:ascii="Times New Roman" w:hAnsi="Times New Roman" w:cs="Times New Roman"/>
          <w:b/>
          <w:sz w:val="26"/>
          <w:szCs w:val="26"/>
        </w:rPr>
        <w:t>предупреждение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Pr="00610798">
        <w:rPr>
          <w:rFonts w:ascii="Times New Roman" w:hAnsi="Times New Roman" w:cs="Times New Roman"/>
          <w:b/>
          <w:sz w:val="26"/>
          <w:szCs w:val="26"/>
        </w:rPr>
        <w:t>наложение административного штрафа</w:t>
      </w:r>
      <w:r>
        <w:rPr>
          <w:rFonts w:ascii="Times New Roman" w:hAnsi="Times New Roman" w:cs="Times New Roman"/>
          <w:sz w:val="26"/>
          <w:szCs w:val="26"/>
        </w:rPr>
        <w:t xml:space="preserve"> на граждан в размере от пятисот до двух тысяч рублей, на должностных лиц - от десяти тысяч до тридцати тысяч рублей, на юридических лиц - от пятидесяти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тысяч до ста тысяч рублей.</w:t>
      </w:r>
    </w:p>
    <w:p w:rsidR="00D26C7E" w:rsidRDefault="00D26C7E" w:rsidP="00D26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Для дополнительной информации и получения лицензии или заключения необходимо обратиться лично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в министерство природных ресурсов и экологии Калужской области управление природопользования, по адресу: г. Калуга, ул. Заводская, д.57. Контактный телефон 8(4842) 71-99-55</w:t>
      </w:r>
    </w:p>
    <w:p w:rsidR="00283E9E" w:rsidRDefault="00283E9E" w:rsidP="0025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83E9E" w:rsidRDefault="00283E9E" w:rsidP="0025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83E9E" w:rsidRDefault="00283E9E" w:rsidP="0025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83E9E" w:rsidRDefault="00283E9E" w:rsidP="0025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83E9E" w:rsidRDefault="00283E9E" w:rsidP="0025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83E9E" w:rsidRDefault="00283E9E" w:rsidP="0025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283E9E" w:rsidSect="00455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6557"/>
    <w:multiLevelType w:val="hybridMultilevel"/>
    <w:tmpl w:val="20F474CE"/>
    <w:lvl w:ilvl="0" w:tplc="A1F26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7E"/>
    <w:rsid w:val="00193201"/>
    <w:rsid w:val="00221B7E"/>
    <w:rsid w:val="00251F04"/>
    <w:rsid w:val="00283E9E"/>
    <w:rsid w:val="002E3FF5"/>
    <w:rsid w:val="003C7162"/>
    <w:rsid w:val="003E3B95"/>
    <w:rsid w:val="00455C77"/>
    <w:rsid w:val="00570BF4"/>
    <w:rsid w:val="00662F48"/>
    <w:rsid w:val="006A0CD9"/>
    <w:rsid w:val="006A1F77"/>
    <w:rsid w:val="006C43A7"/>
    <w:rsid w:val="00760B28"/>
    <w:rsid w:val="007942A1"/>
    <w:rsid w:val="00943A46"/>
    <w:rsid w:val="00A11DED"/>
    <w:rsid w:val="00AF6D4E"/>
    <w:rsid w:val="00B735D6"/>
    <w:rsid w:val="00B83C85"/>
    <w:rsid w:val="00B97AF6"/>
    <w:rsid w:val="00C853AF"/>
    <w:rsid w:val="00D26C7E"/>
    <w:rsid w:val="00D9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4565929980920367160FCE299A0B9B8253EBFE7AE804F66BCA5300D1A320D04A231187F7FE11F7FEF9FD6290026ACDA17BDA9FB02B25A5238F915Fl1a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61F4-0B64-4C1D-9564-864D8F8F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Людмила Петровна</dc:creator>
  <cp:lastModifiedBy>Пользователь</cp:lastModifiedBy>
  <cp:revision>2</cp:revision>
  <cp:lastPrinted>2020-01-21T07:57:00Z</cp:lastPrinted>
  <dcterms:created xsi:type="dcterms:W3CDTF">2020-09-10T07:14:00Z</dcterms:created>
  <dcterms:modified xsi:type="dcterms:W3CDTF">2020-09-10T07:14:00Z</dcterms:modified>
</cp:coreProperties>
</file>