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C3" w:rsidRPr="006A74C3" w:rsidRDefault="006A74C3" w:rsidP="006A7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7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6A74C3" w:rsidRPr="006A74C3" w:rsidRDefault="006A74C3" w:rsidP="006A7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7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 СЕЛЬСКОГО ПОСЕЛЕНИЯ</w:t>
      </w:r>
    </w:p>
    <w:p w:rsidR="006A74C3" w:rsidRPr="006A74C3" w:rsidRDefault="006A74C3" w:rsidP="006A7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7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6A74C3" w:rsidRPr="006A74C3" w:rsidRDefault="006A74C3" w:rsidP="006A7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74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6A74C3" w:rsidRPr="006A74C3" w:rsidRDefault="006A74C3" w:rsidP="006A7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7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7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F7582" w:rsidRDefault="008F7582" w:rsidP="006A74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7582" w:rsidRDefault="008F7582" w:rsidP="008F7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4C3" w:rsidRDefault="008F7582" w:rsidP="008F75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«07</w:t>
      </w:r>
      <w:r w:rsidR="006A74C3" w:rsidRP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сентября 2020 г.</w:t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6A7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№ 33</w:t>
      </w:r>
    </w:p>
    <w:p w:rsidR="008F7582" w:rsidRPr="008F7582" w:rsidRDefault="008F7582" w:rsidP="008F7582">
      <w:pPr>
        <w:tabs>
          <w:tab w:val="left" w:pos="0"/>
        </w:tabs>
        <w:spacing w:after="0" w:line="240" w:lineRule="auto"/>
        <w:ind w:firstLine="709"/>
        <w:rPr>
          <w:rStyle w:val="a4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582" w:rsidRDefault="001E1F80" w:rsidP="006A74C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6A74C3">
        <w:rPr>
          <w:rStyle w:val="a4"/>
          <w:color w:val="000000"/>
        </w:rPr>
        <w:t>Об утверждении Положения о заключении</w:t>
      </w:r>
      <w:r w:rsidRPr="006A74C3">
        <w:rPr>
          <w:b/>
          <w:color w:val="000000"/>
        </w:rPr>
        <w:br/>
      </w:r>
      <w:r w:rsidRPr="006A74C3">
        <w:rPr>
          <w:rStyle w:val="a4"/>
          <w:color w:val="000000"/>
        </w:rPr>
        <w:t>концессионных соглашений</w:t>
      </w:r>
      <w:r w:rsidR="008F7582">
        <w:rPr>
          <w:b/>
          <w:color w:val="000000"/>
        </w:rPr>
        <w:t xml:space="preserve"> </w:t>
      </w:r>
      <w:r w:rsidRPr="006A74C3">
        <w:rPr>
          <w:rStyle w:val="a4"/>
          <w:color w:val="000000"/>
        </w:rPr>
        <w:t xml:space="preserve">в отношении </w:t>
      </w:r>
    </w:p>
    <w:p w:rsidR="006A74C3" w:rsidRPr="006A74C3" w:rsidRDefault="008F7582" w:rsidP="006A74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4"/>
          <w:color w:val="000000"/>
        </w:rPr>
        <w:t>и</w:t>
      </w:r>
      <w:r w:rsidR="001E1F80" w:rsidRPr="006A74C3">
        <w:rPr>
          <w:rStyle w:val="a4"/>
          <w:color w:val="000000"/>
        </w:rPr>
        <w:t>мущества</w:t>
      </w:r>
      <w:r>
        <w:rPr>
          <w:rStyle w:val="a4"/>
          <w:color w:val="000000"/>
        </w:rPr>
        <w:t xml:space="preserve"> </w:t>
      </w:r>
      <w:r w:rsidR="006A74C3" w:rsidRPr="006A74C3">
        <w:rPr>
          <w:b/>
          <w:bCs/>
          <w:color w:val="000000"/>
        </w:rPr>
        <w:t>муниципального образования</w:t>
      </w:r>
    </w:p>
    <w:p w:rsidR="006A74C3" w:rsidRPr="006A74C3" w:rsidRDefault="006A74C3" w:rsidP="006A74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74C3">
        <w:rPr>
          <w:b/>
          <w:bCs/>
          <w:color w:val="000000"/>
        </w:rPr>
        <w:t>сельского поселения «Село Коллонтай»</w:t>
      </w:r>
    </w:p>
    <w:p w:rsidR="006A74C3" w:rsidRPr="00F64890" w:rsidRDefault="001E1F80" w:rsidP="00F6489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C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6A74C3">
        <w:rPr>
          <w:color w:val="000000"/>
        </w:rPr>
        <w:tab/>
      </w:r>
      <w:r w:rsidRPr="006A74C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21.07.2005 № 115-ФЗ «О концессионных соглашениях», </w:t>
      </w:r>
      <w:r w:rsidR="006A74C3" w:rsidRPr="00911B53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6A74C3" w:rsidRPr="002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4C3" w:rsidRPr="00911B5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</w:t>
      </w:r>
      <w:r w:rsidR="006A74C3" w:rsidRPr="00911B53">
        <w:rPr>
          <w:rFonts w:ascii="Times New Roman" w:eastAsia="Calibri" w:hAnsi="Times New Roman" w:cs="Times New Roman"/>
          <w:sz w:val="24"/>
          <w:szCs w:val="24"/>
        </w:rPr>
        <w:t>е</w:t>
      </w:r>
      <w:r w:rsidR="006A74C3" w:rsidRPr="00911B53">
        <w:rPr>
          <w:rFonts w:ascii="Times New Roman" w:eastAsia="Calibri" w:hAnsi="Times New Roman" w:cs="Times New Roman"/>
          <w:sz w:val="24"/>
          <w:szCs w:val="24"/>
        </w:rPr>
        <w:t>ния «Село Коллонтай», Сельская Дума сельского поселения</w:t>
      </w:r>
      <w:r w:rsidR="006A74C3" w:rsidRPr="0091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Коллонтай»</w:t>
      </w:r>
    </w:p>
    <w:p w:rsidR="006A74C3" w:rsidRPr="00911B53" w:rsidRDefault="006A74C3" w:rsidP="006A74C3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C3" w:rsidRPr="00911B53" w:rsidRDefault="006A74C3" w:rsidP="006A74C3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A74C3" w:rsidRPr="00911B53" w:rsidRDefault="006A74C3" w:rsidP="006A74C3">
      <w:pPr>
        <w:tabs>
          <w:tab w:val="left" w:pos="774"/>
        </w:tabs>
        <w:spacing w:after="0" w:line="240" w:lineRule="auto"/>
        <w:ind w:left="1669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90" w:rsidRPr="008F7582" w:rsidRDefault="00F64890" w:rsidP="008F7582">
      <w:pPr>
        <w:pStyle w:val="a9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82">
        <w:rPr>
          <w:rFonts w:ascii="Times New Roman" w:eastAsia="Calibri" w:hAnsi="Times New Roman" w:cs="Times New Roman"/>
          <w:sz w:val="24"/>
          <w:szCs w:val="24"/>
        </w:rPr>
        <w:t>Утвердить Положение о заключении концессионных соглашений в отнош</w:t>
      </w:r>
      <w:r w:rsidRPr="008F7582">
        <w:rPr>
          <w:rFonts w:ascii="Times New Roman" w:eastAsia="Calibri" w:hAnsi="Times New Roman" w:cs="Times New Roman"/>
          <w:sz w:val="24"/>
          <w:szCs w:val="24"/>
        </w:rPr>
        <w:t>е</w:t>
      </w:r>
      <w:r w:rsidRPr="008F7582">
        <w:rPr>
          <w:rFonts w:ascii="Times New Roman" w:eastAsia="Calibri" w:hAnsi="Times New Roman" w:cs="Times New Roman"/>
          <w:sz w:val="24"/>
          <w:szCs w:val="24"/>
        </w:rPr>
        <w:t>нии имущества муниципального образования сельского поселения «Село Коллонтай»</w:t>
      </w:r>
      <w:r w:rsidRPr="008F7582">
        <w:rPr>
          <w:rFonts w:ascii="Times New Roman" w:hAnsi="Times New Roman" w:cs="Times New Roman"/>
          <w:sz w:val="24"/>
          <w:szCs w:val="24"/>
        </w:rPr>
        <w:t>.</w:t>
      </w:r>
    </w:p>
    <w:p w:rsidR="006A74C3" w:rsidRPr="008F7582" w:rsidRDefault="006A74C3" w:rsidP="008F7582">
      <w:pPr>
        <w:pStyle w:val="a9"/>
        <w:numPr>
          <w:ilvl w:val="0"/>
          <w:numId w:val="2"/>
        </w:numPr>
        <w:tabs>
          <w:tab w:val="left" w:pos="793"/>
        </w:tabs>
        <w:spacing w:before="240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2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8F758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решение опубликовать </w:t>
      </w:r>
      <w:r w:rsidRPr="008F7582">
        <w:rPr>
          <w:rFonts w:ascii="Times New Roman" w:eastAsia="Calibri" w:hAnsi="Times New Roman" w:cs="Times New Roman"/>
          <w:sz w:val="24"/>
          <w:szCs w:val="24"/>
        </w:rPr>
        <w:t>в газете «Маяк»</w:t>
      </w:r>
      <w:r w:rsidRPr="008F7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C3" w:rsidRPr="008F7582" w:rsidRDefault="006A74C3" w:rsidP="008F7582">
      <w:pPr>
        <w:pStyle w:val="a9"/>
        <w:numPr>
          <w:ilvl w:val="0"/>
          <w:numId w:val="2"/>
        </w:numPr>
        <w:tabs>
          <w:tab w:val="left" w:pos="793"/>
        </w:tabs>
        <w:spacing w:before="240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</w:t>
      </w:r>
      <w:r w:rsidRPr="008F7582">
        <w:rPr>
          <w:rFonts w:ascii="Times New Roman" w:eastAsia="Calibri" w:hAnsi="Times New Roman" w:cs="Times New Roman"/>
          <w:sz w:val="24"/>
          <w:szCs w:val="24"/>
        </w:rPr>
        <w:t>а</w:t>
      </w:r>
      <w:r w:rsidRPr="008F7582">
        <w:rPr>
          <w:rFonts w:ascii="Times New Roman" w:eastAsia="Calibri" w:hAnsi="Times New Roman" w:cs="Times New Roman"/>
          <w:sz w:val="24"/>
          <w:szCs w:val="24"/>
        </w:rPr>
        <w:t>ния</w:t>
      </w:r>
      <w:r w:rsidRPr="008F758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6A74C3" w:rsidRPr="008F7582" w:rsidRDefault="008F7582" w:rsidP="008F7582">
      <w:pPr>
        <w:pStyle w:val="a9"/>
        <w:numPr>
          <w:ilvl w:val="0"/>
          <w:numId w:val="2"/>
        </w:numPr>
        <w:tabs>
          <w:tab w:val="left" w:pos="774"/>
        </w:tabs>
        <w:spacing w:before="240" w:after="0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</w:t>
      </w:r>
      <w:r w:rsidR="006A74C3" w:rsidRPr="008F7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 оставляю за собой.</w:t>
      </w:r>
    </w:p>
    <w:p w:rsidR="006A74C3" w:rsidRPr="00911B53" w:rsidRDefault="006A74C3" w:rsidP="008F7582">
      <w:pPr>
        <w:spacing w:before="240" w:after="0"/>
        <w:ind w:firstLine="709"/>
        <w:jc w:val="both"/>
        <w:rPr>
          <w:rFonts w:ascii="Times New Roman" w:eastAsia="Calibri" w:hAnsi="Times New Roman" w:cs="Times New Roman"/>
          <w:i/>
          <w:iCs/>
          <w:sz w:val="17"/>
          <w:szCs w:val="28"/>
          <w:shd w:val="clear" w:color="auto" w:fill="FFFFFF"/>
        </w:rPr>
      </w:pPr>
    </w:p>
    <w:p w:rsidR="006A74C3" w:rsidRPr="00911B53" w:rsidRDefault="006A74C3" w:rsidP="008F758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4C3" w:rsidRPr="00911B53" w:rsidRDefault="006A74C3" w:rsidP="008F758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A74C3" w:rsidRPr="00911B53" w:rsidRDefault="006A74C3" w:rsidP="006A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4C3" w:rsidRPr="00911B53" w:rsidRDefault="006A74C3" w:rsidP="006A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4C3" w:rsidRPr="00F52362" w:rsidRDefault="006A74C3" w:rsidP="006A74C3">
      <w:pPr>
        <w:tabs>
          <w:tab w:val="left" w:pos="936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2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сельского поселения       </w:t>
      </w:r>
    </w:p>
    <w:p w:rsidR="006A74C3" w:rsidRPr="007D620C" w:rsidRDefault="006A74C3" w:rsidP="007D6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362">
        <w:rPr>
          <w:rFonts w:ascii="Times New Roman" w:hAnsi="Times New Roman" w:cs="Times New Roman"/>
          <w:b/>
          <w:sz w:val="24"/>
          <w:szCs w:val="24"/>
          <w:lang w:eastAsia="zh-CN"/>
        </w:rPr>
        <w:t>«Село Коллонтай»                                                                                        Л.Г. Чалов</w:t>
      </w:r>
      <w:r w:rsidRPr="00911B53">
        <w:rPr>
          <w:rFonts w:eastAsia="Calibri"/>
          <w:sz w:val="28"/>
          <w:szCs w:val="28"/>
        </w:rPr>
        <w:br w:type="page"/>
      </w:r>
      <w:r w:rsidRPr="007D62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A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20C">
        <w:rPr>
          <w:rFonts w:ascii="Times New Roman" w:hAnsi="Times New Roman" w:cs="Times New Roman"/>
          <w:b/>
          <w:sz w:val="24"/>
          <w:szCs w:val="24"/>
          <w:lang w:eastAsia="ru-RU"/>
        </w:rPr>
        <w:t>к Решению Сельской Думы</w:t>
      </w:r>
    </w:p>
    <w:p w:rsidR="006A74C3" w:rsidRPr="007D620C" w:rsidRDefault="006A74C3" w:rsidP="007D6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20C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поселения «Село Коллонтай»</w:t>
      </w:r>
    </w:p>
    <w:p w:rsidR="006A74C3" w:rsidRPr="007D620C" w:rsidRDefault="008A44B1" w:rsidP="007D6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№ 33 от «07</w:t>
      </w:r>
      <w:r w:rsidR="006A74C3" w:rsidRPr="007D620C">
        <w:rPr>
          <w:rFonts w:ascii="Times New Roman" w:hAnsi="Times New Roman" w:cs="Times New Roman"/>
          <w:b/>
          <w:sz w:val="24"/>
          <w:szCs w:val="24"/>
          <w:lang w:eastAsia="ru-RU"/>
        </w:rPr>
        <w:t>» сентября 2020г.</w:t>
      </w:r>
    </w:p>
    <w:p w:rsidR="00A73B38" w:rsidRPr="007D620C" w:rsidRDefault="00A73B38" w:rsidP="007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B38" w:rsidRPr="007D620C" w:rsidRDefault="00F64890" w:rsidP="007D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20C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 заключении концессионных соглашений в отношении имущества муниципального образования сельское поселение</w:t>
      </w:r>
    </w:p>
    <w:p w:rsidR="006A74C3" w:rsidRPr="007D620C" w:rsidRDefault="006A74C3" w:rsidP="007D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20C">
        <w:rPr>
          <w:rFonts w:ascii="Times New Roman" w:eastAsia="Calibri" w:hAnsi="Times New Roman" w:cs="Times New Roman"/>
          <w:b/>
          <w:sz w:val="28"/>
          <w:szCs w:val="28"/>
        </w:rPr>
        <w:t>«Село Коллонтай»</w:t>
      </w:r>
    </w:p>
    <w:p w:rsidR="001E1F80" w:rsidRP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38" w:rsidRPr="007D620C" w:rsidRDefault="001E1F80" w:rsidP="007D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1.1. Настоящее Положение устанавливает в отношении имущества муниципального обр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зования сельское поселение </w:t>
      </w:r>
      <w:r w:rsidR="00A73B38" w:rsidRPr="007D620C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подготовки и принятия решений </w:t>
      </w:r>
      <w:bookmarkStart w:id="0" w:name="_GoBack"/>
      <w:bookmarkEnd w:id="0"/>
      <w:r w:rsidRPr="007D620C">
        <w:rPr>
          <w:rFonts w:ascii="Times New Roman" w:hAnsi="Times New Roman" w:cs="Times New Roman"/>
          <w:color w:val="000000"/>
          <w:sz w:val="24"/>
          <w:szCs w:val="24"/>
        </w:rPr>
        <w:t>о заклю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чении концессионных соглашений;</w:t>
      </w:r>
    </w:p>
    <w:p w:rsidR="007D620C" w:rsidRDefault="007D620C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порядок подготовки конкурсов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концессионных соглашений;</w:t>
      </w:r>
    </w:p>
    <w:p w:rsidR="007D620C" w:rsidRDefault="007D620C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заключения, изменения и прекраще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концессионных соглаш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ний;</w:t>
      </w:r>
    </w:p>
    <w:p w:rsidR="007D620C" w:rsidRDefault="007D620C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порядок подготовки договоров о предоставлении концессионерам земельных участков;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порядок реализации </w:t>
      </w:r>
      <w:proofErr w:type="spellStart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концессионных соглашений.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br/>
        <w:t>1.2. Используемые в настоящем Положении т</w:t>
      </w:r>
      <w:r>
        <w:rPr>
          <w:rFonts w:ascii="Times New Roman" w:hAnsi="Times New Roman" w:cs="Times New Roman"/>
          <w:color w:val="000000"/>
          <w:sz w:val="24"/>
          <w:szCs w:val="24"/>
        </w:rPr>
        <w:t>ермины и определения, а именно: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концессионное соглашение, объект концессионного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>, концесси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нер, концессионная плата, конкурс на право заключения концессионного соглашения (д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лее - конкурс), конкурсная комиссия, конкурсная документация, критерии конкурса, 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крытый конкурс, закрытый конкурс, заявитель, инвестиционная программа, соответств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ют их определениям в Федеральном законе от 21.07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.2005 № 115-ФЗ «О концессионных соглашениях» (далее - Закон).</w:t>
      </w:r>
      <w:proofErr w:type="gramEnd"/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муниципальное образование сельское поселение 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«Село Ко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л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лонтай»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, от имени которого выступает администрация сел</w:t>
      </w:r>
      <w:r w:rsidR="00A73B38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«Село Ко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л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лонтай»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20C" w:rsidRDefault="007D620C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права и обязанности </w:t>
      </w:r>
      <w:proofErr w:type="spellStart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осуществляются: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1.4.1. Сельской Думой сельского поселения 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ние о заключении концессионного соглашения по конкурсу, а также осу</w:t>
      </w:r>
      <w:r w:rsidR="004F3767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ществляет иные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полномочия, опр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еделенные настоящим Положением;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1.4.2. Администрацией сельское поселение 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яв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ляется органом, уполномоченным: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а) на утверждение конкурсной документации, внесение изменений в конкурсную док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ментацию, за исключением устанавливаемых в соотв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етствии с решением о заключении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положений конкурсной документации;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б) на создание конкурсной комиссии по проведен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ию конкурса (далее –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конкурсная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коми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сия), утверж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>дение ее персонального состава.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в) на управление муниципальным имуществом и землепользование,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роной концессионного соглашения, администратором концессионной платы, вносимой в бюджет муниципального образования сельское поселение </w:t>
      </w:r>
      <w:r w:rsidR="004F3767" w:rsidRPr="007D620C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, а также осуществляет иные полномочия, определенные настоящим Положением;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1.4.3. муниципальными унитарными предприятиями в случаях, </w:t>
      </w:r>
      <w:r w:rsidR="004F3767"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частью 1.1.  статьи 5 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Закона;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1.4.4. иными уполномоченными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субъектов Российской Федерации, нормативными правовыми актами орга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нов местного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органами и юридическими лицами.</w:t>
      </w:r>
    </w:p>
    <w:p w:rsidR="00736F4B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1.5. Сельская Дума сельского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», каждый год до 1 февраля т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кущего календарного года утверждает перечень объектов, в отношении которых планир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ется заключение концессионных соглашений (далее - Информационный перечень). Проект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Сельской Думы об утверждении Информационного перечня готовится Админ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страцией на основании предложений, представляемых до 1 ноября текущего календарного года в Администрацию.</w:t>
      </w:r>
    </w:p>
    <w:p w:rsidR="00736F4B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Предложения о включении в Информационный перечень объектов теплоснабжения, це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трализованных систем горячего водоснабжения, холодного водоснабжения и (или) вод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отведения, отдельных объектов таких систем представляются с приложением копии по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ническом обследовании имущества, предлагаемого к включению в объект концессионного соглашения (далее - отчет о техническом обследовании).</w:t>
      </w:r>
      <w:proofErr w:type="gramEnd"/>
    </w:p>
    <w:p w:rsidR="00736F4B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Решением Сельской Думы также определяются подлежащие публикации сведения о п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рядке получения копии отч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ета о техническом обследовании.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обеспечивает размещение утвержденного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в сети «И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тернет».</w:t>
      </w:r>
    </w:p>
    <w:p w:rsidR="007D620C" w:rsidRPr="007D620C" w:rsidRDefault="007D620C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F80" w:rsidRPr="00736F4B" w:rsidRDefault="001E1F80" w:rsidP="00736F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F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36F4B">
        <w:rPr>
          <w:rFonts w:ascii="Times New Roman" w:hAnsi="Times New Roman" w:cs="Times New Roman"/>
          <w:color w:val="000000"/>
          <w:sz w:val="24"/>
          <w:szCs w:val="24"/>
        </w:rPr>
        <w:t>. Порядок подготовки и принятия решений о заключении концессионных согла</w:t>
      </w:r>
      <w:r w:rsidR="00736F4B" w:rsidRPr="00736F4B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736F4B">
        <w:rPr>
          <w:rFonts w:ascii="Times New Roman" w:hAnsi="Times New Roman" w:cs="Times New Roman"/>
          <w:color w:val="000000"/>
          <w:sz w:val="24"/>
          <w:szCs w:val="24"/>
        </w:rPr>
        <w:t>ний</w:t>
      </w:r>
    </w:p>
    <w:p w:rsidR="007D620C" w:rsidRPr="007D620C" w:rsidRDefault="007D620C" w:rsidP="007D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2.1. Инициатором заключения концессионного соглашения является администрация сел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», к задачам (функциям) которого относится деятел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ность, предусмотренная концессионным соглашением (далее – Отраслевой орган). Иниц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атива о заключении концессионного соглашения в отношении имущества муниципальных предприятий и учреждений выдвигается администрацией сельского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л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по результатам оценки деятельности таких предприятий и учреждений. Предл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жения о заключении концессионного соглашения (с указанием конкретного объекта) м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гут также поступать к администрации сельское поселение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от юридич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ских лиц, ин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дивидуальных предпринимателей.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2.2. Администрация готовит предложение о заключении концессионного соглашения.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2.3. В предложении о заключении концессионного соглашения указываются сведения, у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становленные статьей 22 Закона.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2.4. В течение 30 календарных дней со дня поступления предложения о заключении ко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цессионного соглашения администрация сельское поселение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уведо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ляет заявителя о невозможности его 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заключения в следующих случаях: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а) заявленный объект не соответствует перечню объектов концессионного соглашения в со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ответствии со статьей 4 Закона;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б) заявленный объект не находится в собственности муниципального образования сел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ское поселение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В десятидневный срок со дня поступления предложения о заключении концессионного соглашения администрация сельское поселение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принимает постано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ление о создании рабочей группы по рассмотрению вопроса о возможности заключения концессионного соглашения (далее - рабочая группа), утверждает состав рабочей группы. О данном постановлении администрация 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уведо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ляет заявителя в течение десяти дней с момента его принятия. В состав рабочей группы в обязательном порядке включаются депутаты Сельской Думы сельского поселения «Село</w:t>
      </w:r>
      <w:r w:rsidR="004E5A24" w:rsidRPr="004E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в ко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личестве не менее двух человек.</w:t>
      </w:r>
    </w:p>
    <w:p w:rsidR="004E5A24" w:rsidRDefault="00736F4B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1E1F80" w:rsidRPr="007D620C">
        <w:rPr>
          <w:rFonts w:ascii="Times New Roman" w:hAnsi="Times New Roman" w:cs="Times New Roman"/>
          <w:color w:val="000000"/>
          <w:sz w:val="24"/>
          <w:szCs w:val="24"/>
        </w:rPr>
        <w:t>Число членов рабочей г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руппы не может быть менее семи.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Председателем рабочей группы является глава администрации сельского поселения «Село</w:t>
      </w:r>
      <w:r w:rsidR="004E5A24" w:rsidRPr="004E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Рабочая группа правомочна проводить заседания, если присутствует не менее чем пятьд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сят процентов общего числа ее членов, при этом каждый член рабочей группы имеет один голос. Решения принимаются большинством голосов от числа голосов членов рабочей группы, принявших участие в ее заседании. В случае равенства числа голосов голос пре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седателя считается решающим. Решения рабочей группы оформляются протоколами, к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торые подписывают члены рабочей группы, принявшие участие в заседании рабочей группы.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Заседание рабочей группы проводится по инициативе ее председателя или на основании направленного председателю 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обращения члена рабочей группы.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Рабочая группа рассматривает вопросы, связанные с концессионным соглашением, на 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бом этапе его подготовки, заключ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ения, исполнения и расторжения.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соглашения, оформленные в</w:t>
      </w:r>
      <w:r w:rsidR="007D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виде протокола.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2.6. Решение о заключении концессионного соглашения принимается Сельской Думой сельского поселения «Село</w:t>
      </w:r>
      <w:r w:rsidR="004E5A24" w:rsidRPr="004E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2.7. Для принятия решения администрация сельского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разр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батывает и вносит на рассмотрение Сельской Думо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 xml:space="preserve">й сельского поселения «Село 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Колло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н</w:t>
      </w:r>
      <w:r w:rsidR="004E5A24" w:rsidRPr="007D620C">
        <w:rPr>
          <w:rFonts w:ascii="Times New Roman" w:eastAsia="Calibri" w:hAnsi="Times New Roman" w:cs="Times New Roman"/>
          <w:sz w:val="24"/>
          <w:szCs w:val="24"/>
        </w:rPr>
        <w:t>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проект решения Сельской Думы о заключ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ении концессионного соглашения.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2.8. Для принятия решения о заключении концессионного соглашения вместе с проектом соответствующего решения администрацией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Сельская Дума представляет следующие документы: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1) протокол рабочей группы;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2) проект концессионного соглашения;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3) предложения по составу конкурсной комиссии по проведению конкурса на право з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ключения концессионного соглашения.</w:t>
      </w:r>
    </w:p>
    <w:p w:rsidR="007D620C" w:rsidRDefault="001E1F80" w:rsidP="007D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>3. Порядок подготовки конкурсов на право заключения концессионных соглашений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После принятия Сельской Думой решения о заключении концессионного соглашения администрация сельское поселение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» принимает постановления: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1) о создании конкурсной комиссии, которым утверждается ее персональный состав. В составе конкурсной комиссии количество депутатов Сельской Думы — 25% от общего числа членов комиссии. Сельская Дума определяет своим решением персональный состав членов конкур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сной комиссии от Сельской Думы;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2) об утверждении конкурсной документации.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3.2. Проекты постановлений администрации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о 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здании конкурсной комиссии и об утверждении конкурсной документации готовит спец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алист администрации.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3.3. Председателем конкурсной комиссии является глава администрации сельского пос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3.4. Изменения в конкурсную документацию утверждаются постановлением администр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ции сельское поселение «Село</w:t>
      </w:r>
      <w:r w:rsidR="00073935" w:rsidRPr="0007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», проект постановления готови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тся специал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стом администрации.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3.5. Администрация обеспечивает деятельность конкурсной комиссии, в том числе: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3.5.1. опубликование информации и размещение ее на официальном сайте администрации сельское поселение «С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» в сети «Интернет»;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3.5.2. предоставление заинтересованным лицам к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онкурсной документации;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3.5.3. направление заявителям и размещение на официальном сайте администрации сел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ское поселение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в сети «Интернет» разъяснений пол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ожений конкурсной документации;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3.5.4. направление уведомлений участникам конкурса о результатах проведения конкурса;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3.5.5. прием и хранение заявок на участие в кон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курсе и конкурсных предложений;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3.5.6. хранение 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протоколов конкурсной комиссии.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3.6. Администрация заключает с заявителями договоры о задатках, принимает и возвр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щает задатки.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Не возвращённые в соответствии с Законом задатки перечисляются в бюджет сель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3.7. Администрация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 полномочия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>, определенные частью 6 статьи 29 Закона, в том числе по рассмотрению еди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ственной заявки, конкурсного предложения заявителя, представившего единственную з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явку, и принятию решения о заключении концессионного соглашения с таким заявителем.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3.8. Администрация с</w:t>
      </w:r>
      <w:r w:rsidR="00073935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 полномочия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>, определенные частью 7 статьи 32 Закона, в том числе по рассмотрению ко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курсного предложения, представленного только одним участником конкурса, и принятию решения о заключении с этим участником конкурса концессионного соглашения.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3.9.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Если конкурс объявлен несостоявшимся, либо если в результате рассмотрения пре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Сельской Думы о заключении концессионного соглашения подлежит отмене или измен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нию в части срока передачи концессионеру объекта концессионного соглашения и при необходимости в части иных усл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овий концессионного соглашения.</w:t>
      </w:r>
      <w:proofErr w:type="gramEnd"/>
    </w:p>
    <w:p w:rsidR="00736F4B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Проект соответствующего ре</w:t>
      </w:r>
      <w:r w:rsidR="00736F4B">
        <w:rPr>
          <w:rFonts w:ascii="Times New Roman" w:hAnsi="Times New Roman" w:cs="Times New Roman"/>
          <w:color w:val="000000"/>
          <w:sz w:val="24"/>
          <w:szCs w:val="24"/>
        </w:rPr>
        <w:t>шения готовится Администрацией.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3.10. Администрация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обязана представить люб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му обратившемуся участнику конкурса разъяснения о результатах его проведения в п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рядке и сроки, установленные статьей 35 Закона.</w:t>
      </w:r>
    </w:p>
    <w:p w:rsidR="004E5A24" w:rsidRPr="00073935" w:rsidRDefault="001E1F80" w:rsidP="000739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br/>
        <w:t>4. Порядок организации заключения, изменения и прекращения концессионного с</w:t>
      </w: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>глашения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4.1. Проект концессионного соглашения готовится Администрацией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в соответствии со статьей 10 Закона, решением о заключении конце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сионного соглашения, конкурсным предложением концессионера и примерным концесс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онным соглашением, утвержденным Прави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4.2. Администрация опубликовывает сообщение о заключении концессионного соглаш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ния в порядке и в сроки, которые установлены в решении о заключении концессионного соглашения.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4.3. 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если она установлена концессионным соглашением в твердой сумме платежей, вносимых периодически или единовременно в бюджет сель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4.4. Администрация в установленном порядке обеспечивает государственную регистр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 частью 9 статьи 3 Закона, в качестве обременения права собственности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>, а также государственную регис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трацию прекращения этого права.</w:t>
      </w:r>
    </w:p>
    <w:p w:rsidR="00F52362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4.5. Управление 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та концессионного соглашения с соблюдением срока, установленного частью 15 статьи 3 Закона. Ответственность концессионера за нарушение этого срока определяется конце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сионным соглашением.</w:t>
      </w:r>
      <w:r w:rsidR="00F52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4.6. Концессионное соглашение может быть изменено по соглашению сторон.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  <w:t>Порядок внесения изменений в концессионное соглашение определяется Законом, наст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ящим Положением, решением Сельской Думы о заключении концессионного соглашения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конкурсу в составе условий концессионного соглашения, концессионным соглашен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ем.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4.7. В случае принятия решения о возможности заключения концессионного соглашения на предложенных инициатором условиях, Администрация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в десятидневный срок со дня принятия указанного решения размещает на официальном сайте в информационно - телеко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ммуникационной сети «Интернет».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4.8.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 с</w:t>
      </w:r>
      <w:r w:rsidR="00073935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проводит переговоры в форме совместных сов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щаний с инициатором заключения концессионного соглашения в целях обсуждения усл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вий концессионного соглашения и их согласова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ния по результатам переговоров.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согласования проекта концессионного соглашения с внесенными изменениями Администрация сельского поселения «Село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и лицом, выступающим с иниц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ативой заключения концессионного соглашения, предложение о заключении концессио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ного соглашения размещается в информационно-телекоммуникационной сети «Интернет» для размещения информации о проведении торгов, определенном Правительством Ро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сийской Федерации, в целях принятия заявок о готовности к участию в конкурсе на з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ключение концессионного соглашения на условиях, предусмотренных в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таком проекте концессионного соглашения, в отношении объекта концессионного соглашения, пред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смотренного в предложении о заключении концессионного соглашения, от иных лиц, 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вечающих требованиям, предъявляемым частью 4.1 статьи 37 Закона к лицу, выступа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щему с инициативой заключ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ения концессионного соглашения.</w:t>
      </w:r>
      <w:proofErr w:type="gramEnd"/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4.9. В случае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если поступили заявки о готовности к участию в конкурсе на заключение концессионного соглашения от других лиц, Администрация сельского поселения «Село</w:t>
      </w:r>
      <w:r w:rsidR="00073935" w:rsidRPr="0007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» обязано разместить данную информацию на официальном сайте в информ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ционно-телекоммуникационной сети «Интернет» для размещения информации о провед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нии торгов. В этом случае заключение концессионного соглашения осуществляется на конкурсной основе в порядке, установленном 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Законом и настоящим Положением.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4.10. В случае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если не поступили заявки о готовности к участию в конкурсе на заключ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ние концессионного соглашения от других лиц,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Законом, настоящим Положением с учетом особ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енностей, определенных Законом.</w:t>
      </w:r>
    </w:p>
    <w:p w:rsidR="004E5A24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4.11. Управление осуществляет досрочное расторжение концессионного соглашения, а также обращается в суд с требованием о расторжении концессионного соглашения на 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новании решения Сельской Думы.</w:t>
      </w:r>
    </w:p>
    <w:p w:rsidR="007D620C" w:rsidRDefault="001E1F80" w:rsidP="007D6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Проект решения готовится Администрацией сельского поселения «Село</w:t>
      </w:r>
      <w:r w:rsidR="00073935" w:rsidRPr="0007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» и рассматривается рабочей группой, в том числе с учётом вопроса о возмещении расходов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A24" w:rsidRPr="00073935" w:rsidRDefault="001E1F80" w:rsidP="000739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Права на осуществление </w:t>
      </w:r>
      <w:proofErr w:type="gramStart"/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7D6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концессионного соглашения</w:t>
      </w:r>
    </w:p>
    <w:p w:rsidR="004E5A24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5.1. Контроль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концессионного соглашения осуществляет А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министрация сельского поселения «Село </w:t>
      </w:r>
      <w:r w:rsidR="00073935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» в лице ее представителей.</w:t>
      </w:r>
    </w:p>
    <w:p w:rsidR="00F52362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5.2. Порядок осуществления </w:t>
      </w:r>
      <w:proofErr w:type="spell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620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D620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концессионером условий концессионного соглашения устанавлива</w:t>
      </w:r>
      <w:r w:rsidR="004E5A24">
        <w:rPr>
          <w:rFonts w:ascii="Times New Roman" w:hAnsi="Times New Roman" w:cs="Times New Roman"/>
          <w:color w:val="000000"/>
          <w:sz w:val="24"/>
          <w:szCs w:val="24"/>
        </w:rPr>
        <w:t>ется концессионным соглашением.</w:t>
      </w:r>
    </w:p>
    <w:p w:rsidR="00973737" w:rsidRPr="00736F4B" w:rsidRDefault="001E1F80" w:rsidP="00736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20C">
        <w:rPr>
          <w:rFonts w:ascii="Times New Roman" w:hAnsi="Times New Roman" w:cs="Times New Roman"/>
          <w:color w:val="000000"/>
          <w:sz w:val="24"/>
          <w:szCs w:val="24"/>
        </w:rPr>
        <w:t>5.3. Акт о результатах контроля подлежит размещению на официальном сайте Админ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страции сельского поселения «Село</w:t>
      </w:r>
      <w:r w:rsidR="00073935" w:rsidRPr="0007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935" w:rsidRPr="007D620C">
        <w:rPr>
          <w:rFonts w:ascii="Times New Roman" w:eastAsia="Calibri" w:hAnsi="Times New Roman" w:cs="Times New Roman"/>
          <w:sz w:val="24"/>
          <w:szCs w:val="24"/>
        </w:rPr>
        <w:t>Коллонтай</w:t>
      </w:r>
      <w:r w:rsidR="00F52362">
        <w:rPr>
          <w:rFonts w:ascii="Times New Roman" w:hAnsi="Times New Roman" w:cs="Times New Roman"/>
          <w:color w:val="000000"/>
          <w:sz w:val="24"/>
          <w:szCs w:val="24"/>
        </w:rPr>
        <w:t xml:space="preserve">» в информационно 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телекоммуникацио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620C">
        <w:rPr>
          <w:rFonts w:ascii="Times New Roman" w:hAnsi="Times New Roman" w:cs="Times New Roman"/>
          <w:color w:val="000000"/>
          <w:sz w:val="24"/>
          <w:szCs w:val="24"/>
        </w:rPr>
        <w:t>ной сети «Интернет».</w:t>
      </w:r>
    </w:p>
    <w:sectPr w:rsidR="00973737" w:rsidRPr="00736F4B" w:rsidSect="007D62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2" w:rsidRDefault="00225192" w:rsidP="0050093E">
      <w:pPr>
        <w:spacing w:after="0" w:line="240" w:lineRule="auto"/>
      </w:pPr>
      <w:r>
        <w:separator/>
      </w:r>
    </w:p>
  </w:endnote>
  <w:endnote w:type="continuationSeparator" w:id="0">
    <w:p w:rsidR="00225192" w:rsidRDefault="00225192" w:rsidP="005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2" w:rsidRDefault="00225192" w:rsidP="0050093E">
      <w:pPr>
        <w:spacing w:after="0" w:line="240" w:lineRule="auto"/>
      </w:pPr>
      <w:r>
        <w:separator/>
      </w:r>
    </w:p>
  </w:footnote>
  <w:footnote w:type="continuationSeparator" w:id="0">
    <w:p w:rsidR="00225192" w:rsidRDefault="00225192" w:rsidP="0050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328"/>
    <w:multiLevelType w:val="hybridMultilevel"/>
    <w:tmpl w:val="2A36D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5101FF"/>
    <w:multiLevelType w:val="hybridMultilevel"/>
    <w:tmpl w:val="76B683C4"/>
    <w:lvl w:ilvl="0" w:tplc="1328600C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EB"/>
    <w:rsid w:val="00073935"/>
    <w:rsid w:val="00136C00"/>
    <w:rsid w:val="001E1F80"/>
    <w:rsid w:val="00225192"/>
    <w:rsid w:val="004E5A24"/>
    <w:rsid w:val="004F3767"/>
    <w:rsid w:val="0050093E"/>
    <w:rsid w:val="00503CEB"/>
    <w:rsid w:val="005C4BE7"/>
    <w:rsid w:val="006A74C3"/>
    <w:rsid w:val="00736F4B"/>
    <w:rsid w:val="007D620C"/>
    <w:rsid w:val="008A44B1"/>
    <w:rsid w:val="008F7582"/>
    <w:rsid w:val="00973737"/>
    <w:rsid w:val="00A73B38"/>
    <w:rsid w:val="00F52362"/>
    <w:rsid w:val="00F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0"/>
    <w:rPr>
      <w:b/>
      <w:bCs/>
    </w:rPr>
  </w:style>
  <w:style w:type="paragraph" w:styleId="a5">
    <w:name w:val="header"/>
    <w:basedOn w:val="a"/>
    <w:link w:val="a6"/>
    <w:uiPriority w:val="99"/>
    <w:unhideWhenUsed/>
    <w:rsid w:val="005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93E"/>
  </w:style>
  <w:style w:type="paragraph" w:styleId="a7">
    <w:name w:val="footer"/>
    <w:basedOn w:val="a"/>
    <w:link w:val="a8"/>
    <w:uiPriority w:val="99"/>
    <w:unhideWhenUsed/>
    <w:rsid w:val="005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93E"/>
  </w:style>
  <w:style w:type="paragraph" w:styleId="a9">
    <w:name w:val="List Paragraph"/>
    <w:basedOn w:val="a"/>
    <w:uiPriority w:val="34"/>
    <w:qFormat/>
    <w:rsid w:val="008F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0"/>
    <w:rPr>
      <w:b/>
      <w:bCs/>
    </w:rPr>
  </w:style>
  <w:style w:type="paragraph" w:styleId="a5">
    <w:name w:val="header"/>
    <w:basedOn w:val="a"/>
    <w:link w:val="a6"/>
    <w:uiPriority w:val="99"/>
    <w:unhideWhenUsed/>
    <w:rsid w:val="005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93E"/>
  </w:style>
  <w:style w:type="paragraph" w:styleId="a7">
    <w:name w:val="footer"/>
    <w:basedOn w:val="a"/>
    <w:link w:val="a8"/>
    <w:uiPriority w:val="99"/>
    <w:unhideWhenUsed/>
    <w:rsid w:val="005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93E"/>
  </w:style>
  <w:style w:type="paragraph" w:styleId="a9">
    <w:name w:val="List Paragraph"/>
    <w:basedOn w:val="a"/>
    <w:uiPriority w:val="34"/>
    <w:qFormat/>
    <w:rsid w:val="008F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2020-08-18T08:18:00Z</cp:lastPrinted>
  <dcterms:created xsi:type="dcterms:W3CDTF">2020-08-17T06:56:00Z</dcterms:created>
  <dcterms:modified xsi:type="dcterms:W3CDTF">2020-09-11T08:10:00Z</dcterms:modified>
</cp:coreProperties>
</file>