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2" w:rsidRDefault="00507DDF" w:rsidP="0050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DF">
        <w:rPr>
          <w:rFonts w:ascii="Times New Roman" w:hAnsi="Times New Roman" w:cs="Times New Roman"/>
          <w:b/>
          <w:sz w:val="28"/>
          <w:szCs w:val="28"/>
        </w:rPr>
        <w:t>Право на материнский капитал при рождении первого ребенка</w:t>
      </w:r>
    </w:p>
    <w:p w:rsidR="009A27F6" w:rsidRDefault="009A27F6" w:rsidP="009A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7DDF">
        <w:rPr>
          <w:rFonts w:ascii="Times New Roman" w:hAnsi="Times New Roman" w:cs="Times New Roman"/>
          <w:sz w:val="28"/>
          <w:szCs w:val="28"/>
        </w:rPr>
        <w:t xml:space="preserve">01.03.2020 внесены изменения в </w:t>
      </w:r>
      <w:r>
        <w:rPr>
          <w:rFonts w:ascii="Times New Roman" w:hAnsi="Times New Roman" w:cs="Times New Roman"/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детей», согласно которым право на дополнительные меры государственной поддержки теперь возникает у женщин, родивших (усыновивших) первого ребенка начиная с 1 января 2020 года, и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усыновлении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вступило в законную силу начиная с 1 января 2020 года.</w:t>
      </w:r>
    </w:p>
    <w:p w:rsidR="009A27F6" w:rsidRDefault="009A27F6" w:rsidP="001D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Материнский капитал устанавливается в следующих размерах:</w:t>
      </w:r>
    </w:p>
    <w:p w:rsidR="009A27F6" w:rsidRDefault="009A27F6" w:rsidP="001D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- 466 617 рублей при условии, что право на дополнительные меры государственной поддержки возникло до 31 декабря 2019 года включительно;</w:t>
      </w:r>
    </w:p>
    <w:p w:rsidR="009A27F6" w:rsidRDefault="009A27F6" w:rsidP="001D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- 466 617 рублей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капитала увеличивается на 150 000 рублей и составляет в общей сумме 616 617 рублей;</w:t>
      </w:r>
    </w:p>
    <w:p w:rsidR="009A27F6" w:rsidRDefault="009A27F6" w:rsidP="001D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- 616 617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9A27F6" w:rsidRDefault="009A27F6" w:rsidP="001D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- 616 617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</w:t>
      </w:r>
    </w:p>
    <w:p w:rsidR="009A27F6" w:rsidRDefault="009A27F6" w:rsidP="001D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положения распространяются на правоотношения, возникшие с 1 января 2020 года.</w:t>
      </w:r>
    </w:p>
    <w:p w:rsidR="009A27F6" w:rsidRDefault="009A27F6" w:rsidP="009A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DF" w:rsidRDefault="00507DDF" w:rsidP="00507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FD" w:rsidRDefault="001D65FD" w:rsidP="00507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FD" w:rsidRPr="00507DDF" w:rsidRDefault="001D65FD" w:rsidP="001D6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DDB">
        <w:rPr>
          <w:rFonts w:ascii="Times New Roman" w:hAnsi="Times New Roman" w:cs="Times New Roman"/>
          <w:sz w:val="28"/>
          <w:szCs w:val="28"/>
        </w:rPr>
        <w:t>рокуратура Малоярославецкого района</w:t>
      </w:r>
    </w:p>
    <w:sectPr w:rsidR="001D65FD" w:rsidRPr="00507DDF" w:rsidSect="00C6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DF"/>
    <w:rsid w:val="001D65FD"/>
    <w:rsid w:val="003D3CF8"/>
    <w:rsid w:val="00507DDF"/>
    <w:rsid w:val="008E1DDB"/>
    <w:rsid w:val="009A27F6"/>
    <w:rsid w:val="009E7738"/>
    <w:rsid w:val="00C657F2"/>
    <w:rsid w:val="00E7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2020-04-22T07:47:00Z</cp:lastPrinted>
  <dcterms:created xsi:type="dcterms:W3CDTF">2020-04-21T15:03:00Z</dcterms:created>
  <dcterms:modified xsi:type="dcterms:W3CDTF">2020-05-21T14:47:00Z</dcterms:modified>
</cp:coreProperties>
</file>